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B436B" w14:textId="3A8A52DF" w:rsidR="00370679" w:rsidRPr="002712E3" w:rsidRDefault="00EF2429" w:rsidP="00370679">
      <w:pPr>
        <w:keepNext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200"/>
          <w:tab w:val="left" w:pos="-360"/>
        </w:tabs>
        <w:spacing w:after="54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Cost Proposal</w:t>
      </w:r>
    </w:p>
    <w:p w14:paraId="36E63690" w14:textId="5DBA22A8" w:rsidR="00370679" w:rsidRPr="002712E3" w:rsidRDefault="00370679" w:rsidP="00370679">
      <w:pPr>
        <w:keepNext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200"/>
          <w:tab w:val="left" w:pos="-360"/>
        </w:tabs>
        <w:spacing w:after="54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Request for Proposal Number </w:t>
      </w:r>
      <w:r w:rsidR="00F95D3E">
        <w:rPr>
          <w:rFonts w:ascii="Arial" w:eastAsia="Arial" w:hAnsi="Arial" w:cs="Arial"/>
          <w:b/>
          <w:sz w:val="28"/>
        </w:rPr>
        <w:t xml:space="preserve">6028 </w:t>
      </w:r>
      <w:r w:rsidRPr="002712E3">
        <w:rPr>
          <w:rFonts w:ascii="Arial" w:eastAsia="Arial" w:hAnsi="Arial" w:cs="Arial"/>
          <w:b/>
          <w:sz w:val="28"/>
        </w:rPr>
        <w:t>Z1</w:t>
      </w:r>
    </w:p>
    <w:p w14:paraId="407AD29E" w14:textId="7C12C12A" w:rsidR="00794F51" w:rsidRDefault="00794F51" w:rsidP="00FD529F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A9C51FF" w14:textId="77777777" w:rsidR="00EF2429" w:rsidRDefault="00EF2429" w:rsidP="00EF242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Bidder Name: _____________________________________________________</w:t>
      </w:r>
    </w:p>
    <w:p w14:paraId="2D1FC6D5" w14:textId="04267BB3" w:rsidR="00EF2429" w:rsidRDefault="00EF2429" w:rsidP="00FD529F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3642970" w14:textId="77777777" w:rsidR="00EF2429" w:rsidRPr="00D45CFD" w:rsidRDefault="00EF2429" w:rsidP="00FD529F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42EEBF68" w14:textId="127B70C3" w:rsidR="00794F51" w:rsidRPr="00EF2429" w:rsidRDefault="00B92A4E" w:rsidP="00FD529F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EF2429">
        <w:rPr>
          <w:rFonts w:ascii="Arial" w:eastAsia="Arial" w:hAnsi="Arial" w:cs="Arial"/>
          <w:color w:val="000000"/>
        </w:rPr>
        <w:t xml:space="preserve">Due to the dynamic nature of this RFP and the resulting </w:t>
      </w:r>
      <w:r w:rsidR="00E2562D" w:rsidRPr="00EF2429">
        <w:rPr>
          <w:rFonts w:ascii="Arial" w:eastAsia="Arial" w:hAnsi="Arial" w:cs="Arial"/>
          <w:color w:val="000000"/>
        </w:rPr>
        <w:t>contract</w:t>
      </w:r>
      <w:r w:rsidRPr="00EF2429">
        <w:rPr>
          <w:rFonts w:ascii="Arial" w:eastAsia="Arial" w:hAnsi="Arial" w:cs="Arial"/>
          <w:color w:val="000000"/>
        </w:rPr>
        <w:t>, the percentage of time spent on the items delineated in Section IV.</w:t>
      </w:r>
      <w:r w:rsidR="00207EA7" w:rsidRPr="00EF2429">
        <w:rPr>
          <w:rFonts w:ascii="Arial" w:eastAsia="Arial" w:hAnsi="Arial" w:cs="Arial"/>
          <w:color w:val="000000"/>
        </w:rPr>
        <w:t>E</w:t>
      </w:r>
      <w:r w:rsidRPr="00EF2429">
        <w:rPr>
          <w:rFonts w:ascii="Arial" w:eastAsia="Arial" w:hAnsi="Arial" w:cs="Arial"/>
          <w:color w:val="000000"/>
        </w:rPr>
        <w:t xml:space="preserve">. </w:t>
      </w:r>
      <w:r w:rsidR="00794F51" w:rsidRPr="00EF2429">
        <w:rPr>
          <w:rFonts w:ascii="Arial" w:eastAsia="Arial" w:hAnsi="Arial" w:cs="Arial"/>
          <w:color w:val="000000"/>
        </w:rPr>
        <w:t>Scope of Work</w:t>
      </w:r>
      <w:r w:rsidR="00AF3D09">
        <w:rPr>
          <w:rFonts w:ascii="Arial" w:eastAsia="Arial" w:hAnsi="Arial" w:cs="Arial"/>
          <w:color w:val="000000"/>
        </w:rPr>
        <w:t>,</w:t>
      </w:r>
      <w:r w:rsidR="00794F51" w:rsidRPr="00EF2429">
        <w:rPr>
          <w:rFonts w:ascii="Arial" w:eastAsia="Arial" w:hAnsi="Arial" w:cs="Arial"/>
          <w:color w:val="000000"/>
        </w:rPr>
        <w:t xml:space="preserve"> will be fluid, with greater emphasis being put on certain areas at different times. This is considered a normal part of the services being contracted and shall be included in the proposed fixed price</w:t>
      </w:r>
      <w:r w:rsidRPr="00EF2429">
        <w:rPr>
          <w:rFonts w:ascii="Arial" w:eastAsia="Arial" w:hAnsi="Arial" w:cs="Arial"/>
          <w:color w:val="000000"/>
        </w:rPr>
        <w:t>s</w:t>
      </w:r>
      <w:r w:rsidR="00794F51" w:rsidRPr="00EF2429">
        <w:rPr>
          <w:rFonts w:ascii="Arial" w:eastAsia="Arial" w:hAnsi="Arial" w:cs="Arial"/>
          <w:color w:val="000000"/>
        </w:rPr>
        <w:t xml:space="preserve">. </w:t>
      </w:r>
    </w:p>
    <w:p w14:paraId="5C31C19C" w14:textId="77777777" w:rsidR="00794F51" w:rsidRPr="00EF2429" w:rsidRDefault="00794F51" w:rsidP="00FD529F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1FAC17BB" w14:textId="77777777" w:rsidR="00181E54" w:rsidRDefault="002A41E3" w:rsidP="00FD529F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EF2429">
        <w:rPr>
          <w:rFonts w:ascii="Arial" w:eastAsia="Arial" w:hAnsi="Arial" w:cs="Arial"/>
          <w:color w:val="000000"/>
        </w:rPr>
        <w:t xml:space="preserve">Provide a </w:t>
      </w:r>
      <w:r w:rsidR="00C87E65" w:rsidRPr="00EF2429">
        <w:rPr>
          <w:rFonts w:ascii="Arial" w:eastAsia="Arial" w:hAnsi="Arial" w:cs="Arial"/>
          <w:color w:val="000000"/>
        </w:rPr>
        <w:t xml:space="preserve">fixed </w:t>
      </w:r>
      <w:r w:rsidRPr="00EF2429">
        <w:rPr>
          <w:rFonts w:ascii="Arial" w:eastAsia="Arial" w:hAnsi="Arial" w:cs="Arial"/>
          <w:color w:val="000000"/>
        </w:rPr>
        <w:t>cost-per-hour</w:t>
      </w:r>
      <w:r w:rsidR="00794F51" w:rsidRPr="00EF2429">
        <w:rPr>
          <w:rFonts w:ascii="Arial" w:eastAsia="Arial" w:hAnsi="Arial" w:cs="Arial"/>
          <w:color w:val="000000"/>
        </w:rPr>
        <w:t xml:space="preserve"> rate for each of the </w:t>
      </w:r>
      <w:r w:rsidR="00E2562D" w:rsidRPr="00EF2429">
        <w:rPr>
          <w:rFonts w:ascii="Arial" w:eastAsia="Arial" w:hAnsi="Arial" w:cs="Arial"/>
          <w:color w:val="000000"/>
        </w:rPr>
        <w:t>six (6)</w:t>
      </w:r>
      <w:r w:rsidR="00231E0A" w:rsidRPr="00EF2429">
        <w:rPr>
          <w:rFonts w:ascii="Arial" w:eastAsia="Arial" w:hAnsi="Arial" w:cs="Arial"/>
          <w:color w:val="000000"/>
        </w:rPr>
        <w:t xml:space="preserve"> </w:t>
      </w:r>
      <w:r w:rsidR="00794F51" w:rsidRPr="00EF2429">
        <w:rPr>
          <w:rFonts w:ascii="Arial" w:eastAsia="Arial" w:hAnsi="Arial" w:cs="Arial"/>
          <w:color w:val="000000"/>
        </w:rPr>
        <w:t>requirements</w:t>
      </w:r>
      <w:r w:rsidRPr="00EF2429">
        <w:rPr>
          <w:rFonts w:ascii="Arial" w:eastAsia="Arial" w:hAnsi="Arial" w:cs="Arial"/>
          <w:color w:val="000000"/>
        </w:rPr>
        <w:t xml:space="preserve"> as indicated</w:t>
      </w:r>
      <w:r w:rsidR="00794F51" w:rsidRPr="00EF2429">
        <w:rPr>
          <w:rFonts w:ascii="Arial" w:eastAsia="Arial" w:hAnsi="Arial" w:cs="Arial"/>
          <w:color w:val="000000"/>
        </w:rPr>
        <w:t xml:space="preserve">.  </w:t>
      </w:r>
      <w:r w:rsidR="00C87E65" w:rsidRPr="00EF2429">
        <w:rPr>
          <w:rFonts w:ascii="Arial" w:eastAsia="Arial" w:hAnsi="Arial" w:cs="Arial"/>
          <w:b/>
          <w:color w:val="000000"/>
        </w:rPr>
        <w:t>Hourly Rates must not be expressed as a range.</w:t>
      </w:r>
      <w:r w:rsidR="00C87E65" w:rsidRPr="00EF2429">
        <w:rPr>
          <w:rFonts w:ascii="Arial" w:eastAsia="Arial" w:hAnsi="Arial" w:cs="Arial"/>
          <w:color w:val="000000"/>
        </w:rPr>
        <w:t xml:space="preserve">  If there are multiple rates associated with a requirement, then identify each rate separately.  </w:t>
      </w:r>
      <w:r w:rsidR="00794F51" w:rsidRPr="00EF2429">
        <w:rPr>
          <w:rFonts w:ascii="Arial" w:eastAsia="Arial" w:hAnsi="Arial" w:cs="Arial"/>
          <w:color w:val="000000"/>
        </w:rPr>
        <w:t>For evaluation purposes, the hourly rate</w:t>
      </w:r>
      <w:r w:rsidRPr="00EF2429">
        <w:rPr>
          <w:rFonts w:ascii="Arial" w:eastAsia="Arial" w:hAnsi="Arial" w:cs="Arial"/>
          <w:color w:val="000000"/>
        </w:rPr>
        <w:t>s</w:t>
      </w:r>
      <w:r w:rsidR="00794F51" w:rsidRPr="00EF2429">
        <w:rPr>
          <w:rFonts w:ascii="Arial" w:eastAsia="Arial" w:hAnsi="Arial" w:cs="Arial"/>
          <w:color w:val="000000"/>
        </w:rPr>
        <w:t xml:space="preserve"> will be averaged.  </w:t>
      </w:r>
    </w:p>
    <w:p w14:paraId="19362ABF" w14:textId="77777777" w:rsidR="00181E54" w:rsidRDefault="00181E54" w:rsidP="00FD529F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252CC37F" w14:textId="724502E1" w:rsidR="00181E54" w:rsidRDefault="00181E54" w:rsidP="00181E54">
      <w:pPr>
        <w:pStyle w:val="Level2Body"/>
        <w:ind w:left="0"/>
        <w:rPr>
          <w:sz w:val="22"/>
          <w:szCs w:val="22"/>
        </w:rPr>
      </w:pPr>
      <w:r w:rsidRPr="00181E54">
        <w:rPr>
          <w:sz w:val="22"/>
          <w:szCs w:val="22"/>
        </w:rPr>
        <w:t>All prices, costs, and terms and conditions submitted in the proposal shall remain fixed and valid commencing on the opening date of the proposal until the contract terminates or expires.</w:t>
      </w:r>
    </w:p>
    <w:p w14:paraId="5C8C6281" w14:textId="77777777" w:rsidR="00AF3D09" w:rsidRPr="00181E54" w:rsidRDefault="00AF3D09" w:rsidP="00181E54">
      <w:pPr>
        <w:pStyle w:val="Level2Body"/>
        <w:ind w:left="0"/>
        <w:rPr>
          <w:sz w:val="22"/>
          <w:szCs w:val="22"/>
        </w:rPr>
      </w:pPr>
    </w:p>
    <w:p w14:paraId="521DA672" w14:textId="062DEF82" w:rsidR="00EF2429" w:rsidRDefault="00794F51" w:rsidP="00FD529F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EF2429">
        <w:rPr>
          <w:rFonts w:ascii="Arial" w:eastAsia="Arial" w:hAnsi="Arial" w:cs="Arial"/>
          <w:color w:val="000000"/>
        </w:rPr>
        <w:t xml:space="preserve">A completed </w:t>
      </w:r>
      <w:r w:rsidR="00EF2429">
        <w:rPr>
          <w:rFonts w:ascii="Arial" w:eastAsia="Arial" w:hAnsi="Arial" w:cs="Arial"/>
          <w:color w:val="000000"/>
        </w:rPr>
        <w:t>Cost Proposal</w:t>
      </w:r>
      <w:r w:rsidR="00231E0A" w:rsidRPr="00EF2429">
        <w:rPr>
          <w:rFonts w:ascii="Arial" w:eastAsia="Arial" w:hAnsi="Arial" w:cs="Arial"/>
          <w:color w:val="000000"/>
        </w:rPr>
        <w:t xml:space="preserve"> </w:t>
      </w:r>
      <w:r w:rsidRPr="00EF2429">
        <w:rPr>
          <w:rFonts w:ascii="Arial" w:eastAsia="Arial" w:hAnsi="Arial" w:cs="Arial"/>
          <w:color w:val="000000"/>
        </w:rPr>
        <w:t>must be submitted with the proposal response.</w:t>
      </w:r>
    </w:p>
    <w:p w14:paraId="7DBB22D6" w14:textId="77777777" w:rsidR="00EF2429" w:rsidRDefault="00EF2429" w:rsidP="00FD529F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tbl>
      <w:tblPr>
        <w:tblStyle w:val="TableGrid"/>
        <w:tblW w:w="13230" w:type="dxa"/>
        <w:tblInd w:w="726" w:type="dxa"/>
        <w:tblLook w:val="04A0" w:firstRow="1" w:lastRow="0" w:firstColumn="1" w:lastColumn="0" w:noHBand="0" w:noVBand="1"/>
      </w:tblPr>
      <w:tblGrid>
        <w:gridCol w:w="4410"/>
        <w:gridCol w:w="1800"/>
        <w:gridCol w:w="1620"/>
        <w:gridCol w:w="1710"/>
        <w:gridCol w:w="1800"/>
        <w:gridCol w:w="1890"/>
      </w:tblGrid>
      <w:tr w:rsidR="00823AD2" w14:paraId="7961F3E7" w14:textId="77777777" w:rsidTr="00D45CFD">
        <w:tc>
          <w:tcPr>
            <w:tcW w:w="4410" w:type="dxa"/>
            <w:vMerge w:val="restart"/>
          </w:tcPr>
          <w:p w14:paraId="3E8A3A9D" w14:textId="77777777" w:rsidR="00C339DF" w:rsidRDefault="00C339DF" w:rsidP="00EF2429">
            <w:pPr>
              <w:pStyle w:val="Level3"/>
              <w:ind w:left="0"/>
              <w:rPr>
                <w:b/>
                <w:bCs/>
              </w:rPr>
            </w:pPr>
          </w:p>
          <w:p w14:paraId="035C4B7E" w14:textId="5E7EB8F3" w:rsidR="00C339DF" w:rsidRDefault="00C339DF" w:rsidP="00EF2429">
            <w:pPr>
              <w:pStyle w:val="Level3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Requirements</w:t>
            </w:r>
          </w:p>
        </w:tc>
        <w:tc>
          <w:tcPr>
            <w:tcW w:w="8820" w:type="dxa"/>
            <w:gridSpan w:val="5"/>
          </w:tcPr>
          <w:p w14:paraId="0A9E63A9" w14:textId="3CA9E4CD" w:rsidR="00C339DF" w:rsidRPr="00EF2429" w:rsidRDefault="00C339DF" w:rsidP="00C339D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EF2429">
              <w:rPr>
                <w:rFonts w:ascii="Arial" w:eastAsia="Arial" w:hAnsi="Arial" w:cs="Arial"/>
                <w:b/>
                <w:color w:val="000000"/>
              </w:rPr>
              <w:t>Fixed Hourly Rates</w:t>
            </w:r>
          </w:p>
        </w:tc>
      </w:tr>
      <w:tr w:rsidR="00823AD2" w14:paraId="40978F81" w14:textId="3762B426" w:rsidTr="00D45CFD">
        <w:tc>
          <w:tcPr>
            <w:tcW w:w="4410" w:type="dxa"/>
            <w:vMerge/>
          </w:tcPr>
          <w:p w14:paraId="03C7D8A8" w14:textId="1E9BECC5" w:rsidR="00C339DF" w:rsidRPr="009E0A64" w:rsidRDefault="00C339DF" w:rsidP="00EF2429">
            <w:pPr>
              <w:pStyle w:val="Level3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1800" w:type="dxa"/>
          </w:tcPr>
          <w:p w14:paraId="188BA9FF" w14:textId="77777777" w:rsidR="00C339DF" w:rsidRDefault="00C339DF" w:rsidP="00FD529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Initial Period</w:t>
            </w:r>
          </w:p>
          <w:p w14:paraId="24CF525D" w14:textId="44F7AA10" w:rsidR="00C339DF" w:rsidRPr="00EF2429" w:rsidRDefault="00C339DF" w:rsidP="00FD529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Year One</w:t>
            </w:r>
          </w:p>
        </w:tc>
        <w:tc>
          <w:tcPr>
            <w:tcW w:w="1620" w:type="dxa"/>
          </w:tcPr>
          <w:p w14:paraId="02172889" w14:textId="200439CF" w:rsidR="00C339DF" w:rsidRPr="00EF2429" w:rsidRDefault="00C339DF" w:rsidP="00FD529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Optional Renewal One</w:t>
            </w:r>
          </w:p>
        </w:tc>
        <w:tc>
          <w:tcPr>
            <w:tcW w:w="1710" w:type="dxa"/>
          </w:tcPr>
          <w:p w14:paraId="66459370" w14:textId="0B68AB0E" w:rsidR="00C339DF" w:rsidRPr="00EF2429" w:rsidRDefault="00C339DF" w:rsidP="00FD529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Optional Renewal Two</w:t>
            </w:r>
          </w:p>
        </w:tc>
        <w:tc>
          <w:tcPr>
            <w:tcW w:w="1800" w:type="dxa"/>
          </w:tcPr>
          <w:p w14:paraId="6309A35F" w14:textId="0AD4E968" w:rsidR="00C339DF" w:rsidRPr="00EF2429" w:rsidRDefault="00C339DF" w:rsidP="00FD529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Optional Renewal Three</w:t>
            </w:r>
          </w:p>
        </w:tc>
        <w:tc>
          <w:tcPr>
            <w:tcW w:w="1890" w:type="dxa"/>
          </w:tcPr>
          <w:p w14:paraId="60A5E66D" w14:textId="5ED090AF" w:rsidR="00C339DF" w:rsidRPr="00EF2429" w:rsidRDefault="00C339DF" w:rsidP="00FD529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Optional Renewal Four</w:t>
            </w:r>
          </w:p>
        </w:tc>
      </w:tr>
      <w:tr w:rsidR="00823AD2" w14:paraId="6C36AD0E" w14:textId="5785CE85" w:rsidTr="00D45CFD">
        <w:tc>
          <w:tcPr>
            <w:tcW w:w="4410" w:type="dxa"/>
          </w:tcPr>
          <w:p w14:paraId="0BA1F77F" w14:textId="08FB9145" w:rsidR="00C339DF" w:rsidRDefault="00C339DF" w:rsidP="00C339DF">
            <w:pPr>
              <w:pStyle w:val="Level3"/>
              <w:numPr>
                <w:ilvl w:val="0"/>
                <w:numId w:val="0"/>
              </w:numPr>
              <w:rPr>
                <w:bCs/>
              </w:rPr>
            </w:pPr>
            <w:r w:rsidRPr="00181E54">
              <w:rPr>
                <w:bCs/>
              </w:rPr>
              <w:t>Corn</w:t>
            </w:r>
            <w:bookmarkStart w:id="0" w:name="_GoBack"/>
            <w:r w:rsidR="0023300C">
              <w:rPr>
                <w:bCs/>
              </w:rPr>
              <w:t>s</w:t>
            </w:r>
            <w:r w:rsidRPr="00181E54">
              <w:rPr>
                <w:bCs/>
              </w:rPr>
              <w:t>T</w:t>
            </w:r>
            <w:bookmarkEnd w:id="0"/>
            <w:r w:rsidRPr="00181E54">
              <w:rPr>
                <w:bCs/>
              </w:rPr>
              <w:t>alk N</w:t>
            </w:r>
            <w:r>
              <w:rPr>
                <w:bCs/>
              </w:rPr>
              <w:t>ewsletter</w:t>
            </w:r>
          </w:p>
          <w:p w14:paraId="725D7BB3" w14:textId="77777777" w:rsidR="00C339DF" w:rsidRDefault="00C339DF" w:rsidP="00C339DF">
            <w:pPr>
              <w:pStyle w:val="Level3"/>
              <w:numPr>
                <w:ilvl w:val="0"/>
                <w:numId w:val="0"/>
              </w:numPr>
              <w:rPr>
                <w:bCs/>
              </w:rPr>
            </w:pPr>
          </w:p>
          <w:p w14:paraId="6E7E11CB" w14:textId="4FA11989" w:rsidR="00C339DF" w:rsidRPr="00181E54" w:rsidRDefault="00C339DF" w:rsidP="00C339DF">
            <w:pPr>
              <w:pStyle w:val="Level3"/>
              <w:numPr>
                <w:ilvl w:val="0"/>
                <w:numId w:val="0"/>
              </w:numPr>
              <w:rPr>
                <w:color w:val="auto"/>
              </w:rPr>
            </w:pPr>
          </w:p>
        </w:tc>
        <w:tc>
          <w:tcPr>
            <w:tcW w:w="1800" w:type="dxa"/>
          </w:tcPr>
          <w:p w14:paraId="7656B695" w14:textId="63DB6DCC" w:rsidR="00C339DF" w:rsidRDefault="00C339DF" w:rsidP="00C339D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$ </w:t>
            </w:r>
          </w:p>
          <w:p w14:paraId="757D8A7C" w14:textId="775E43AA" w:rsidR="00C339DF" w:rsidRDefault="00C339DF" w:rsidP="00C339D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20" w:type="dxa"/>
          </w:tcPr>
          <w:p w14:paraId="52BC4A5D" w14:textId="77777777" w:rsidR="00C339DF" w:rsidRDefault="00C339DF" w:rsidP="00C339D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$ </w:t>
            </w:r>
          </w:p>
          <w:p w14:paraId="796D5BE3" w14:textId="77777777" w:rsidR="00C339DF" w:rsidRDefault="00C339DF" w:rsidP="00C339D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E77CC64" w14:textId="77777777" w:rsidR="00C339DF" w:rsidRDefault="00C339DF" w:rsidP="00C339D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$ </w:t>
            </w:r>
          </w:p>
          <w:p w14:paraId="34D2D24A" w14:textId="77777777" w:rsidR="00C339DF" w:rsidRDefault="00C339DF" w:rsidP="00C339D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0" w:type="dxa"/>
          </w:tcPr>
          <w:p w14:paraId="2E86362B" w14:textId="77777777" w:rsidR="00C339DF" w:rsidRDefault="00C339DF" w:rsidP="00C339D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$ </w:t>
            </w:r>
          </w:p>
          <w:p w14:paraId="79BADDB9" w14:textId="77777777" w:rsidR="00C339DF" w:rsidRDefault="00C339DF" w:rsidP="00C339D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90" w:type="dxa"/>
          </w:tcPr>
          <w:p w14:paraId="53EE0EBD" w14:textId="77777777" w:rsidR="00C339DF" w:rsidRDefault="00C339DF" w:rsidP="00C339D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$ </w:t>
            </w:r>
          </w:p>
          <w:p w14:paraId="4350A5E0" w14:textId="77777777" w:rsidR="00C339DF" w:rsidRDefault="00C339DF" w:rsidP="00C339D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823AD2" w14:paraId="69E77E08" w14:textId="07F848E3" w:rsidTr="00D45CFD">
        <w:tc>
          <w:tcPr>
            <w:tcW w:w="4410" w:type="dxa"/>
          </w:tcPr>
          <w:p w14:paraId="39F97319" w14:textId="3485DC2B" w:rsidR="00C339DF" w:rsidRDefault="00C339DF" w:rsidP="00C339DF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81E54">
              <w:rPr>
                <w:rFonts w:ascii="Arial" w:hAnsi="Arial" w:cs="Arial"/>
                <w:bCs/>
              </w:rPr>
              <w:t>M</w:t>
            </w:r>
            <w:r>
              <w:rPr>
                <w:rFonts w:ascii="Arial" w:hAnsi="Arial" w:cs="Arial"/>
                <w:bCs/>
              </w:rPr>
              <w:t>edia Planning and Placement</w:t>
            </w:r>
          </w:p>
          <w:p w14:paraId="0E5C21BC" w14:textId="36E74F12" w:rsidR="00823AD2" w:rsidRDefault="00823AD2" w:rsidP="00C339D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62D129F2" w14:textId="0F4EEDBB" w:rsidR="00823AD2" w:rsidRDefault="00823AD2" w:rsidP="00C339DF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Commission Rate: _________________</w:t>
            </w:r>
          </w:p>
          <w:p w14:paraId="0899F597" w14:textId="735FB6EC" w:rsidR="00C339DF" w:rsidRPr="00181E54" w:rsidRDefault="00C339DF" w:rsidP="00C339DF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0" w:type="dxa"/>
          </w:tcPr>
          <w:p w14:paraId="33CBFCE4" w14:textId="4FECE0B5" w:rsidR="00C339DF" w:rsidRDefault="00C339DF" w:rsidP="00C339D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  <w:p w14:paraId="156F4CF1" w14:textId="2A665B5E" w:rsidR="00C339DF" w:rsidRDefault="00C339DF" w:rsidP="00C339D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20" w:type="dxa"/>
          </w:tcPr>
          <w:p w14:paraId="1C7DAEA0" w14:textId="77777777" w:rsidR="00C339DF" w:rsidRDefault="00C339DF" w:rsidP="00C339D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  <w:p w14:paraId="6B1E18A0" w14:textId="77777777" w:rsidR="00C339DF" w:rsidRDefault="00C339DF" w:rsidP="00C339D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4E8D10C" w14:textId="77777777" w:rsidR="00C339DF" w:rsidRDefault="00C339DF" w:rsidP="00C339D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  <w:p w14:paraId="4C620482" w14:textId="77777777" w:rsidR="00C339DF" w:rsidRDefault="00C339DF" w:rsidP="00C339D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0" w:type="dxa"/>
          </w:tcPr>
          <w:p w14:paraId="6DD8DA2C" w14:textId="77777777" w:rsidR="00C339DF" w:rsidRDefault="00C339DF" w:rsidP="00C339D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  <w:p w14:paraId="6CC8EFB9" w14:textId="77777777" w:rsidR="00C339DF" w:rsidRDefault="00C339DF" w:rsidP="00C339D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90" w:type="dxa"/>
          </w:tcPr>
          <w:p w14:paraId="6EB843FF" w14:textId="77777777" w:rsidR="00C339DF" w:rsidRDefault="00C339DF" w:rsidP="00C339D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  <w:p w14:paraId="5B10DD04" w14:textId="77777777" w:rsidR="00C339DF" w:rsidRDefault="00C339DF" w:rsidP="00C339D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823AD2" w14:paraId="524FF2C4" w14:textId="30FBD744" w:rsidTr="00D45CFD">
        <w:tc>
          <w:tcPr>
            <w:tcW w:w="4410" w:type="dxa"/>
          </w:tcPr>
          <w:p w14:paraId="70DAF9DB" w14:textId="469E7D62" w:rsidR="00C339DF" w:rsidRPr="00181E54" w:rsidRDefault="00C339DF" w:rsidP="00C339DF">
            <w:pPr>
              <w:pStyle w:val="Level3"/>
              <w:numPr>
                <w:ilvl w:val="0"/>
                <w:numId w:val="0"/>
              </w:numPr>
              <w:rPr>
                <w:rFonts w:eastAsia="Arial" w:cs="Arial"/>
              </w:rPr>
            </w:pPr>
            <w:r w:rsidRPr="00181E54">
              <w:rPr>
                <w:bCs/>
              </w:rPr>
              <w:t>C</w:t>
            </w:r>
            <w:r>
              <w:rPr>
                <w:bCs/>
              </w:rPr>
              <w:t>reative Development, Design and Production Services</w:t>
            </w:r>
          </w:p>
        </w:tc>
        <w:tc>
          <w:tcPr>
            <w:tcW w:w="1800" w:type="dxa"/>
          </w:tcPr>
          <w:p w14:paraId="1BB0378E" w14:textId="6910CEFB" w:rsidR="00C339DF" w:rsidRDefault="00C339DF" w:rsidP="00C339D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</w:tc>
        <w:tc>
          <w:tcPr>
            <w:tcW w:w="1620" w:type="dxa"/>
          </w:tcPr>
          <w:p w14:paraId="2D1A27FE" w14:textId="1CA0E5A0" w:rsidR="00C339DF" w:rsidRDefault="00C339DF" w:rsidP="00C339D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</w:tc>
        <w:tc>
          <w:tcPr>
            <w:tcW w:w="1710" w:type="dxa"/>
          </w:tcPr>
          <w:p w14:paraId="16356D41" w14:textId="22A8A675" w:rsidR="00C339DF" w:rsidRDefault="00C339DF" w:rsidP="00C339D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</w:tc>
        <w:tc>
          <w:tcPr>
            <w:tcW w:w="1800" w:type="dxa"/>
          </w:tcPr>
          <w:p w14:paraId="134D3B3E" w14:textId="3336BFEC" w:rsidR="00C339DF" w:rsidRDefault="00C339DF" w:rsidP="00C339D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</w:tc>
        <w:tc>
          <w:tcPr>
            <w:tcW w:w="1890" w:type="dxa"/>
          </w:tcPr>
          <w:p w14:paraId="487E2C5C" w14:textId="2E157796" w:rsidR="00C339DF" w:rsidRDefault="00C339DF" w:rsidP="00C339D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</w:tc>
      </w:tr>
      <w:tr w:rsidR="00823AD2" w14:paraId="680BC0FD" w14:textId="2B78AB67" w:rsidTr="00D45CFD">
        <w:tc>
          <w:tcPr>
            <w:tcW w:w="4410" w:type="dxa"/>
          </w:tcPr>
          <w:p w14:paraId="60211B2C" w14:textId="24A2F305" w:rsidR="00C339DF" w:rsidRPr="00181E54" w:rsidRDefault="00C339DF" w:rsidP="00C339DF">
            <w:pPr>
              <w:pStyle w:val="Level3"/>
              <w:numPr>
                <w:ilvl w:val="0"/>
                <w:numId w:val="0"/>
              </w:numPr>
              <w:rPr>
                <w:rFonts w:eastAsia="Arial" w:cs="Arial"/>
              </w:rPr>
            </w:pPr>
            <w:r w:rsidRPr="00181E54">
              <w:rPr>
                <w:bCs/>
              </w:rPr>
              <w:t>W</w:t>
            </w:r>
            <w:r>
              <w:rPr>
                <w:bCs/>
              </w:rPr>
              <w:t>ebsite Updates, Management and Maintenance</w:t>
            </w:r>
          </w:p>
        </w:tc>
        <w:tc>
          <w:tcPr>
            <w:tcW w:w="1800" w:type="dxa"/>
          </w:tcPr>
          <w:p w14:paraId="1E3BC0FB" w14:textId="567B6328" w:rsidR="00C339DF" w:rsidRDefault="00C339DF" w:rsidP="00C339D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  <w:p w14:paraId="711C5C3F" w14:textId="6A5A1DF2" w:rsidR="00C339DF" w:rsidRDefault="00C339DF" w:rsidP="00C339D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20" w:type="dxa"/>
          </w:tcPr>
          <w:p w14:paraId="6395F920" w14:textId="77777777" w:rsidR="00C339DF" w:rsidRDefault="00C339DF" w:rsidP="00C339D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  <w:p w14:paraId="5821FEF0" w14:textId="77777777" w:rsidR="00C339DF" w:rsidRDefault="00C339DF" w:rsidP="00C339D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B069BF7" w14:textId="77777777" w:rsidR="00C339DF" w:rsidRDefault="00C339DF" w:rsidP="00C339D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  <w:p w14:paraId="7BB0C2CA" w14:textId="77777777" w:rsidR="00C339DF" w:rsidRDefault="00C339DF" w:rsidP="00C339D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0" w:type="dxa"/>
          </w:tcPr>
          <w:p w14:paraId="566D96FA" w14:textId="77777777" w:rsidR="00C339DF" w:rsidRDefault="00C339DF" w:rsidP="00C339D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  <w:p w14:paraId="688E580C" w14:textId="77777777" w:rsidR="00C339DF" w:rsidRDefault="00C339DF" w:rsidP="00C339D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90" w:type="dxa"/>
          </w:tcPr>
          <w:p w14:paraId="08998957" w14:textId="77777777" w:rsidR="00C339DF" w:rsidRDefault="00C339DF" w:rsidP="00C339D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  <w:p w14:paraId="4F544A0F" w14:textId="77777777" w:rsidR="00C339DF" w:rsidRDefault="00C339DF" w:rsidP="00C339D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823AD2" w14:paraId="1C4E0904" w14:textId="6FAA11C4" w:rsidTr="00D45CFD">
        <w:tc>
          <w:tcPr>
            <w:tcW w:w="4410" w:type="dxa"/>
          </w:tcPr>
          <w:p w14:paraId="406ED609" w14:textId="77777777" w:rsidR="00C339DF" w:rsidRDefault="00C339DF" w:rsidP="00C339DF">
            <w:pPr>
              <w:pStyle w:val="Level3"/>
              <w:numPr>
                <w:ilvl w:val="0"/>
                <w:numId w:val="0"/>
              </w:numPr>
              <w:rPr>
                <w:bCs/>
              </w:rPr>
            </w:pPr>
            <w:r w:rsidRPr="00181E54">
              <w:rPr>
                <w:bCs/>
              </w:rPr>
              <w:t>V</w:t>
            </w:r>
            <w:r>
              <w:rPr>
                <w:bCs/>
              </w:rPr>
              <w:t>ideo Production</w:t>
            </w:r>
          </w:p>
          <w:p w14:paraId="27D468BA" w14:textId="77777777" w:rsidR="00C339DF" w:rsidRDefault="00C339DF" w:rsidP="00C339DF">
            <w:pPr>
              <w:pStyle w:val="Level3"/>
              <w:numPr>
                <w:ilvl w:val="0"/>
                <w:numId w:val="0"/>
              </w:numPr>
              <w:rPr>
                <w:bCs/>
              </w:rPr>
            </w:pPr>
          </w:p>
          <w:p w14:paraId="25F79D87" w14:textId="235FA89E" w:rsidR="00C339DF" w:rsidRPr="00181E54" w:rsidRDefault="00C339DF" w:rsidP="00C339DF">
            <w:pPr>
              <w:pStyle w:val="Level3"/>
              <w:numPr>
                <w:ilvl w:val="0"/>
                <w:numId w:val="0"/>
              </w:numPr>
              <w:rPr>
                <w:rFonts w:eastAsia="Arial" w:cs="Arial"/>
              </w:rPr>
            </w:pPr>
          </w:p>
        </w:tc>
        <w:tc>
          <w:tcPr>
            <w:tcW w:w="1800" w:type="dxa"/>
          </w:tcPr>
          <w:p w14:paraId="735AA9A7" w14:textId="67BC16F6" w:rsidR="00C339DF" w:rsidRDefault="00C339DF" w:rsidP="00C339D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  <w:p w14:paraId="276301F0" w14:textId="7DFD23FD" w:rsidR="00C339DF" w:rsidRDefault="00C339DF" w:rsidP="00C339D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20" w:type="dxa"/>
          </w:tcPr>
          <w:p w14:paraId="0B831DD7" w14:textId="77777777" w:rsidR="00C339DF" w:rsidRDefault="00C339DF" w:rsidP="00C339D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  <w:p w14:paraId="07C6FC10" w14:textId="77777777" w:rsidR="00C339DF" w:rsidRDefault="00C339DF" w:rsidP="00C339D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79A14D2" w14:textId="77777777" w:rsidR="00C339DF" w:rsidRDefault="00C339DF" w:rsidP="00C339D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  <w:p w14:paraId="42D93B45" w14:textId="77777777" w:rsidR="00C339DF" w:rsidRDefault="00C339DF" w:rsidP="00C339D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0" w:type="dxa"/>
          </w:tcPr>
          <w:p w14:paraId="4545D148" w14:textId="77777777" w:rsidR="00C339DF" w:rsidRDefault="00C339DF" w:rsidP="00C339D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  <w:p w14:paraId="75C279CC" w14:textId="77777777" w:rsidR="00C339DF" w:rsidRDefault="00C339DF" w:rsidP="00C339D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90" w:type="dxa"/>
          </w:tcPr>
          <w:p w14:paraId="05368BE7" w14:textId="77777777" w:rsidR="00C339DF" w:rsidRDefault="00C339DF" w:rsidP="00C339D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  <w:p w14:paraId="6A7870C1" w14:textId="77777777" w:rsidR="00C339DF" w:rsidRDefault="00C339DF" w:rsidP="00C339D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823AD2" w14:paraId="5E2BD5A5" w14:textId="298A9353" w:rsidTr="00D45CFD">
        <w:tc>
          <w:tcPr>
            <w:tcW w:w="4410" w:type="dxa"/>
          </w:tcPr>
          <w:p w14:paraId="10843F6D" w14:textId="6C80B6AA" w:rsidR="00C339DF" w:rsidRDefault="00C339DF" w:rsidP="00C339DF">
            <w:pPr>
              <w:pStyle w:val="Level3"/>
              <w:numPr>
                <w:ilvl w:val="0"/>
                <w:numId w:val="0"/>
              </w:numPr>
              <w:rPr>
                <w:bCs/>
                <w:szCs w:val="22"/>
              </w:rPr>
            </w:pPr>
            <w:bookmarkStart w:id="1" w:name="_Toc415837736"/>
            <w:bookmarkStart w:id="2" w:name="_Toc355274935"/>
            <w:bookmarkStart w:id="3" w:name="_Toc536784836"/>
            <w:r w:rsidRPr="00181E54">
              <w:rPr>
                <w:bCs/>
                <w:szCs w:val="22"/>
              </w:rPr>
              <w:t>P</w:t>
            </w:r>
            <w:r>
              <w:rPr>
                <w:bCs/>
                <w:szCs w:val="22"/>
              </w:rPr>
              <w:t xml:space="preserve">roject Planning and </w:t>
            </w:r>
            <w:bookmarkEnd w:id="1"/>
            <w:bookmarkEnd w:id="2"/>
            <w:bookmarkEnd w:id="3"/>
            <w:r>
              <w:rPr>
                <w:bCs/>
                <w:szCs w:val="22"/>
              </w:rPr>
              <w:t>Management</w:t>
            </w:r>
          </w:p>
          <w:p w14:paraId="78BC9419" w14:textId="51359AE6" w:rsidR="00C339DF" w:rsidRPr="00181E54" w:rsidRDefault="00C339DF" w:rsidP="00C339DF">
            <w:pPr>
              <w:pStyle w:val="Level3"/>
              <w:numPr>
                <w:ilvl w:val="0"/>
                <w:numId w:val="0"/>
              </w:numPr>
              <w:rPr>
                <w:rFonts w:eastAsia="Arial" w:cs="Arial"/>
              </w:rPr>
            </w:pPr>
          </w:p>
        </w:tc>
        <w:tc>
          <w:tcPr>
            <w:tcW w:w="1800" w:type="dxa"/>
          </w:tcPr>
          <w:p w14:paraId="1EB79D12" w14:textId="59AA119A" w:rsidR="00C339DF" w:rsidRDefault="00C339DF" w:rsidP="00C339D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  <w:p w14:paraId="758A8561" w14:textId="0CDD3E9C" w:rsidR="00C339DF" w:rsidRDefault="00C339DF" w:rsidP="00C339D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20" w:type="dxa"/>
          </w:tcPr>
          <w:p w14:paraId="401C7315" w14:textId="77777777" w:rsidR="00C339DF" w:rsidRDefault="00C339DF" w:rsidP="00C339D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  <w:p w14:paraId="36974247" w14:textId="77777777" w:rsidR="00C339DF" w:rsidRDefault="00C339DF" w:rsidP="00C339D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D1D77B5" w14:textId="77777777" w:rsidR="00C339DF" w:rsidRDefault="00C339DF" w:rsidP="00C339D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  <w:p w14:paraId="44228CBD" w14:textId="77777777" w:rsidR="00C339DF" w:rsidRDefault="00C339DF" w:rsidP="00C339D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0" w:type="dxa"/>
          </w:tcPr>
          <w:p w14:paraId="227A968B" w14:textId="77777777" w:rsidR="00C339DF" w:rsidRDefault="00C339DF" w:rsidP="00C339D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  <w:p w14:paraId="3E40809C" w14:textId="77777777" w:rsidR="00C339DF" w:rsidRDefault="00C339DF" w:rsidP="00C339D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90" w:type="dxa"/>
          </w:tcPr>
          <w:p w14:paraId="18A1C05D" w14:textId="77777777" w:rsidR="00C339DF" w:rsidRDefault="00C339DF" w:rsidP="00C339D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  <w:p w14:paraId="4442B09E" w14:textId="77777777" w:rsidR="00C339DF" w:rsidRDefault="00C339DF" w:rsidP="00C339D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1E375B3" w14:textId="77777777" w:rsidR="00181E54" w:rsidRPr="00EF2429" w:rsidRDefault="00181E54" w:rsidP="00FD529F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sectPr w:rsidR="00181E54" w:rsidRPr="00EF2429" w:rsidSect="00D45CFD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4B6FA" w14:textId="77777777" w:rsidR="00637784" w:rsidRDefault="00637784" w:rsidP="00F95382">
      <w:pPr>
        <w:spacing w:after="0" w:line="240" w:lineRule="auto"/>
      </w:pPr>
      <w:r>
        <w:separator/>
      </w:r>
    </w:p>
  </w:endnote>
  <w:endnote w:type="continuationSeparator" w:id="0">
    <w:p w14:paraId="18767E9E" w14:textId="77777777" w:rsidR="00637784" w:rsidRDefault="00637784" w:rsidP="00F9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92041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A4D0987" w14:textId="19700092" w:rsidR="00F95382" w:rsidRDefault="00F9538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6B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6B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7346EC" w14:textId="77777777" w:rsidR="00F95382" w:rsidRDefault="00F953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388FF" w14:textId="77777777" w:rsidR="00637784" w:rsidRDefault="00637784" w:rsidP="00F95382">
      <w:pPr>
        <w:spacing w:after="0" w:line="240" w:lineRule="auto"/>
      </w:pPr>
      <w:r>
        <w:separator/>
      </w:r>
    </w:p>
  </w:footnote>
  <w:footnote w:type="continuationSeparator" w:id="0">
    <w:p w14:paraId="24E4FB90" w14:textId="77777777" w:rsidR="00637784" w:rsidRDefault="00637784" w:rsidP="00F95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0B39"/>
    <w:multiLevelType w:val="hybridMultilevel"/>
    <w:tmpl w:val="ACFA9464"/>
    <w:lvl w:ilvl="0" w:tplc="4F5CF1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4330F"/>
    <w:multiLevelType w:val="multilevel"/>
    <w:tmpl w:val="A19A2D96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" w:hAnsi="Arial" w:cs="Arial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0F561149"/>
    <w:multiLevelType w:val="multilevel"/>
    <w:tmpl w:val="A19A2D96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" w:hAnsi="Arial" w:cs="Arial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F5D0E23"/>
    <w:multiLevelType w:val="hybridMultilevel"/>
    <w:tmpl w:val="24A8B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579AA"/>
    <w:multiLevelType w:val="hybridMultilevel"/>
    <w:tmpl w:val="ACFA9464"/>
    <w:lvl w:ilvl="0" w:tplc="4F5CF1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E4E94"/>
    <w:multiLevelType w:val="multilevel"/>
    <w:tmpl w:val="A19A2D96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" w:hAnsi="Arial" w:cs="Arial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4EB14A7"/>
    <w:multiLevelType w:val="multilevel"/>
    <w:tmpl w:val="21225FF4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76A4F52"/>
    <w:multiLevelType w:val="hybridMultilevel"/>
    <w:tmpl w:val="61AC7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77A89"/>
    <w:multiLevelType w:val="hybridMultilevel"/>
    <w:tmpl w:val="6D88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E1115"/>
    <w:multiLevelType w:val="multilevel"/>
    <w:tmpl w:val="A19A2D96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" w:hAnsi="Arial" w:cs="Arial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45022908"/>
    <w:multiLevelType w:val="hybridMultilevel"/>
    <w:tmpl w:val="C19E7F94"/>
    <w:lvl w:ilvl="0" w:tplc="F25EB1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E9290E"/>
    <w:multiLevelType w:val="hybridMultilevel"/>
    <w:tmpl w:val="BB5EAF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1007BB"/>
    <w:multiLevelType w:val="multilevel"/>
    <w:tmpl w:val="852C80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1477BD"/>
    <w:multiLevelType w:val="hybridMultilevel"/>
    <w:tmpl w:val="C59463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F1F0F49"/>
    <w:multiLevelType w:val="hybridMultilevel"/>
    <w:tmpl w:val="30FA6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E1496"/>
    <w:multiLevelType w:val="hybridMultilevel"/>
    <w:tmpl w:val="05363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53775"/>
    <w:multiLevelType w:val="hybridMultilevel"/>
    <w:tmpl w:val="7C9A97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896191D"/>
    <w:multiLevelType w:val="multilevel"/>
    <w:tmpl w:val="A19A2D96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" w:hAnsi="Arial" w:cs="Arial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6A3713D2"/>
    <w:multiLevelType w:val="hybridMultilevel"/>
    <w:tmpl w:val="3C32B8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85D662D"/>
    <w:multiLevelType w:val="hybridMultilevel"/>
    <w:tmpl w:val="5642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A420F1"/>
    <w:multiLevelType w:val="multilevel"/>
    <w:tmpl w:val="A19A2D96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" w:hAnsi="Arial" w:cs="Arial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 w15:restartNumberingAfterBreak="0">
    <w:nsid w:val="7F3E35B6"/>
    <w:multiLevelType w:val="hybridMultilevel"/>
    <w:tmpl w:val="B00C3A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</w:num>
  <w:num w:numId="7">
    <w:abstractNumId w:val="21"/>
  </w:num>
  <w:num w:numId="8">
    <w:abstractNumId w:val="16"/>
  </w:num>
  <w:num w:numId="9">
    <w:abstractNumId w:val="18"/>
  </w:num>
  <w:num w:numId="10">
    <w:abstractNumId w:val="13"/>
  </w:num>
  <w:num w:numId="11">
    <w:abstractNumId w:val="4"/>
  </w:num>
  <w:num w:numId="12">
    <w:abstractNumId w:val="19"/>
  </w:num>
  <w:num w:numId="13">
    <w:abstractNumId w:val="8"/>
  </w:num>
  <w:num w:numId="14">
    <w:abstractNumId w:val="3"/>
  </w:num>
  <w:num w:numId="15">
    <w:abstractNumId w:val="14"/>
  </w:num>
  <w:num w:numId="16">
    <w:abstractNumId w:val="15"/>
  </w:num>
  <w:num w:numId="17">
    <w:abstractNumId w:val="7"/>
  </w:num>
  <w:num w:numId="18">
    <w:abstractNumId w:val="20"/>
  </w:num>
  <w:num w:numId="19">
    <w:abstractNumId w:val="2"/>
  </w:num>
  <w:num w:numId="20">
    <w:abstractNumId w:val="9"/>
  </w:num>
  <w:num w:numId="21">
    <w:abstractNumId w:val="1"/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51"/>
    <w:rsid w:val="00016192"/>
    <w:rsid w:val="00030D2F"/>
    <w:rsid w:val="001478B7"/>
    <w:rsid w:val="00181E54"/>
    <w:rsid w:val="001970A2"/>
    <w:rsid w:val="001B79ED"/>
    <w:rsid w:val="00207EA7"/>
    <w:rsid w:val="00231E0A"/>
    <w:rsid w:val="0023300C"/>
    <w:rsid w:val="0024614C"/>
    <w:rsid w:val="00296BB6"/>
    <w:rsid w:val="002A41E3"/>
    <w:rsid w:val="00370679"/>
    <w:rsid w:val="004047B6"/>
    <w:rsid w:val="004349BE"/>
    <w:rsid w:val="004F248B"/>
    <w:rsid w:val="004F40D5"/>
    <w:rsid w:val="00534463"/>
    <w:rsid w:val="00591932"/>
    <w:rsid w:val="005C1D9F"/>
    <w:rsid w:val="005D499E"/>
    <w:rsid w:val="00637784"/>
    <w:rsid w:val="006512B7"/>
    <w:rsid w:val="0066720A"/>
    <w:rsid w:val="00684BC8"/>
    <w:rsid w:val="006B551F"/>
    <w:rsid w:val="006C7519"/>
    <w:rsid w:val="00701EEF"/>
    <w:rsid w:val="007476F3"/>
    <w:rsid w:val="00787C2D"/>
    <w:rsid w:val="00794F51"/>
    <w:rsid w:val="007C12C3"/>
    <w:rsid w:val="007D3765"/>
    <w:rsid w:val="00806548"/>
    <w:rsid w:val="008215FA"/>
    <w:rsid w:val="00823AD2"/>
    <w:rsid w:val="008437E3"/>
    <w:rsid w:val="00895347"/>
    <w:rsid w:val="008A655B"/>
    <w:rsid w:val="008B0D06"/>
    <w:rsid w:val="00952671"/>
    <w:rsid w:val="00995D52"/>
    <w:rsid w:val="009A2851"/>
    <w:rsid w:val="00A3678E"/>
    <w:rsid w:val="00AB5DCF"/>
    <w:rsid w:val="00AF3D09"/>
    <w:rsid w:val="00AF5A2B"/>
    <w:rsid w:val="00B04850"/>
    <w:rsid w:val="00B83E54"/>
    <w:rsid w:val="00B92A4E"/>
    <w:rsid w:val="00BA6656"/>
    <w:rsid w:val="00C339DF"/>
    <w:rsid w:val="00C76A5D"/>
    <w:rsid w:val="00C87E65"/>
    <w:rsid w:val="00CE12AB"/>
    <w:rsid w:val="00CE506E"/>
    <w:rsid w:val="00CF22F6"/>
    <w:rsid w:val="00D1704E"/>
    <w:rsid w:val="00D37F46"/>
    <w:rsid w:val="00D451A4"/>
    <w:rsid w:val="00D45CFD"/>
    <w:rsid w:val="00E10F90"/>
    <w:rsid w:val="00E2562D"/>
    <w:rsid w:val="00E34E14"/>
    <w:rsid w:val="00E83784"/>
    <w:rsid w:val="00EC1C20"/>
    <w:rsid w:val="00EF05C6"/>
    <w:rsid w:val="00EF2429"/>
    <w:rsid w:val="00F54DEF"/>
    <w:rsid w:val="00F95382"/>
    <w:rsid w:val="00F95D3E"/>
    <w:rsid w:val="00FD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0B814"/>
  <w15:docId w15:val="{2A6AB37F-62BE-489C-BC2F-3108F416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F5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3Body">
    <w:name w:val="Level 3 Body"/>
    <w:basedOn w:val="Normal"/>
    <w:rsid w:val="00D451A4"/>
    <w:pPr>
      <w:numPr>
        <w:ilvl w:val="12"/>
      </w:numPr>
      <w:tabs>
        <w:tab w:val="left" w:pos="-907"/>
      </w:tabs>
      <w:spacing w:after="0" w:line="240" w:lineRule="auto"/>
      <w:ind w:left="1440"/>
      <w:jc w:val="both"/>
    </w:pPr>
    <w:rPr>
      <w:rFonts w:ascii="Arial" w:hAnsi="Arial"/>
      <w:szCs w:val="20"/>
    </w:rPr>
  </w:style>
  <w:style w:type="paragraph" w:customStyle="1" w:styleId="Level3">
    <w:name w:val="Level 3"/>
    <w:link w:val="Level3Char"/>
    <w:rsid w:val="00D451A4"/>
    <w:pPr>
      <w:numPr>
        <w:ilvl w:val="2"/>
        <w:numId w:val="1"/>
      </w:numPr>
      <w:autoSpaceDE w:val="0"/>
      <w:autoSpaceDN w:val="0"/>
      <w:adjustRightInd w:val="0"/>
    </w:pPr>
    <w:rPr>
      <w:rFonts w:ascii="Arial" w:eastAsia="Times New Roman" w:hAnsi="Arial"/>
      <w:color w:val="000000"/>
      <w:sz w:val="22"/>
      <w:szCs w:val="24"/>
    </w:rPr>
  </w:style>
  <w:style w:type="paragraph" w:customStyle="1" w:styleId="Level4">
    <w:name w:val="Level 4"/>
    <w:link w:val="Level4Char"/>
    <w:qFormat/>
    <w:rsid w:val="00D451A4"/>
    <w:pPr>
      <w:numPr>
        <w:ilvl w:val="3"/>
        <w:numId w:val="1"/>
      </w:numPr>
      <w:autoSpaceDE w:val="0"/>
      <w:autoSpaceDN w:val="0"/>
      <w:adjustRightInd w:val="0"/>
    </w:pPr>
    <w:rPr>
      <w:rFonts w:ascii="Arial" w:eastAsia="Times New Roman" w:hAnsi="Arial"/>
      <w:sz w:val="22"/>
      <w:szCs w:val="24"/>
    </w:rPr>
  </w:style>
  <w:style w:type="paragraph" w:customStyle="1" w:styleId="Level5">
    <w:name w:val="Level 5"/>
    <w:basedOn w:val="Level4"/>
    <w:link w:val="Level5Char"/>
    <w:rsid w:val="00D451A4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D451A4"/>
    <w:pPr>
      <w:numPr>
        <w:ilvl w:val="5"/>
        <w:numId w:val="1"/>
      </w:numPr>
      <w:spacing w:after="0" w:line="240" w:lineRule="auto"/>
      <w:jc w:val="both"/>
    </w:pPr>
    <w:rPr>
      <w:rFonts w:ascii="Arial" w:hAnsi="Arial"/>
    </w:rPr>
  </w:style>
  <w:style w:type="paragraph" w:customStyle="1" w:styleId="Level2">
    <w:name w:val="Level 2"/>
    <w:rsid w:val="00D451A4"/>
    <w:pPr>
      <w:keepNext/>
      <w:keepLines/>
      <w:numPr>
        <w:ilvl w:val="1"/>
        <w:numId w:val="1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eastAsia="Times New Roman" w:hAnsi="Arial"/>
      <w:b/>
      <w:bCs/>
      <w:color w:val="000000"/>
      <w:sz w:val="22"/>
      <w:szCs w:val="22"/>
    </w:rPr>
  </w:style>
  <w:style w:type="paragraph" w:customStyle="1" w:styleId="Level1">
    <w:name w:val="Level 1"/>
    <w:basedOn w:val="Normal"/>
    <w:rsid w:val="00D451A4"/>
    <w:pPr>
      <w:numPr>
        <w:numId w:val="1"/>
      </w:numPr>
      <w:spacing w:after="0" w:line="240" w:lineRule="auto"/>
      <w:jc w:val="both"/>
    </w:pPr>
    <w:rPr>
      <w:rFonts w:ascii="Arial" w:hAnsi="Arial"/>
      <w:b/>
    </w:rPr>
  </w:style>
  <w:style w:type="paragraph" w:customStyle="1" w:styleId="Level7">
    <w:name w:val="Level 7"/>
    <w:basedOn w:val="Normal"/>
    <w:rsid w:val="00D451A4"/>
    <w:pPr>
      <w:numPr>
        <w:ilvl w:val="6"/>
        <w:numId w:val="1"/>
      </w:numPr>
      <w:spacing w:after="0" w:line="240" w:lineRule="auto"/>
      <w:jc w:val="both"/>
    </w:pPr>
    <w:rPr>
      <w:rFonts w:ascii="Arial" w:hAnsi="Arial"/>
    </w:rPr>
  </w:style>
  <w:style w:type="character" w:customStyle="1" w:styleId="Level3Char">
    <w:name w:val="Level 3 Char"/>
    <w:link w:val="Level3"/>
    <w:rsid w:val="00D451A4"/>
    <w:rPr>
      <w:rFonts w:ascii="Arial" w:eastAsia="Times New Roman" w:hAnsi="Arial"/>
      <w:color w:val="000000"/>
      <w:sz w:val="22"/>
      <w:szCs w:val="24"/>
    </w:rPr>
  </w:style>
  <w:style w:type="character" w:customStyle="1" w:styleId="Level4Char">
    <w:name w:val="Level 4 Char"/>
    <w:link w:val="Level4"/>
    <w:rsid w:val="00D451A4"/>
    <w:rPr>
      <w:rFonts w:ascii="Arial" w:eastAsia="Times New Roman" w:hAnsi="Arial"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92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A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A4E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A4E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A4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12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82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95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82"/>
    <w:rPr>
      <w:rFonts w:eastAsia="Times New Roman"/>
      <w:sz w:val="22"/>
      <w:szCs w:val="22"/>
    </w:rPr>
  </w:style>
  <w:style w:type="character" w:customStyle="1" w:styleId="Level2BodyChar">
    <w:name w:val="Level 2 Body Char"/>
    <w:link w:val="Level2Body"/>
    <w:locked/>
    <w:rsid w:val="00E2562D"/>
    <w:rPr>
      <w:rFonts w:ascii="Arial" w:hAnsi="Arial" w:cs="Arial"/>
      <w:color w:val="000000"/>
      <w:szCs w:val="24"/>
    </w:rPr>
  </w:style>
  <w:style w:type="paragraph" w:customStyle="1" w:styleId="Level2Body">
    <w:name w:val="Level 2 Body"/>
    <w:basedOn w:val="Normal"/>
    <w:link w:val="Level2BodyChar"/>
    <w:rsid w:val="00E2562D"/>
    <w:pPr>
      <w:spacing w:after="0" w:line="240" w:lineRule="auto"/>
      <w:ind w:left="720"/>
      <w:jc w:val="both"/>
    </w:pPr>
    <w:rPr>
      <w:rFonts w:ascii="Arial" w:eastAsia="Calibri" w:hAnsi="Arial" w:cs="Arial"/>
      <w:color w:val="000000"/>
      <w:sz w:val="20"/>
      <w:szCs w:val="24"/>
    </w:rPr>
  </w:style>
  <w:style w:type="character" w:styleId="Hyperlink">
    <w:name w:val="Hyperlink"/>
    <w:uiPriority w:val="99"/>
    <w:rsid w:val="00E2562D"/>
    <w:rPr>
      <w:rFonts w:ascii="Arial" w:hAnsi="Arial"/>
      <w:color w:val="0000FF"/>
      <w:sz w:val="20"/>
      <w:u w:val="single"/>
    </w:rPr>
  </w:style>
  <w:style w:type="table" w:styleId="TableGrid">
    <w:name w:val="Table Grid"/>
    <w:basedOn w:val="TableNormal"/>
    <w:uiPriority w:val="59"/>
    <w:rsid w:val="00EF2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vel5Char">
    <w:name w:val="Level 5 Char"/>
    <w:link w:val="Level5"/>
    <w:rsid w:val="00EF2429"/>
    <w:rPr>
      <w:rFonts w:ascii="Arial" w:eastAsia="Times New Roman" w:hAnsi="Arial"/>
      <w:sz w:val="22"/>
      <w:szCs w:val="24"/>
    </w:rPr>
  </w:style>
  <w:style w:type="paragraph" w:styleId="Revision">
    <w:name w:val="Revision"/>
    <w:hidden/>
    <w:uiPriority w:val="99"/>
    <w:semiHidden/>
    <w:rsid w:val="00181E5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DAS-MAT/Printshop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Thompson</dc:creator>
  <cp:lastModifiedBy>Gilliland, Dianna</cp:lastModifiedBy>
  <cp:revision>5</cp:revision>
  <dcterms:created xsi:type="dcterms:W3CDTF">2019-02-19T16:55:00Z</dcterms:created>
  <dcterms:modified xsi:type="dcterms:W3CDTF">2019-02-21T16:55:00Z</dcterms:modified>
</cp:coreProperties>
</file>